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C" w:rsidRPr="00900CAC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23D0" w:rsidRPr="002117AF" w:rsidRDefault="002117AF" w:rsidP="007C23D0">
      <w:pPr>
        <w:rPr>
          <w:rFonts w:cs="Arial"/>
          <w:b/>
          <w:sz w:val="28"/>
          <w:szCs w:val="28"/>
          <w:lang w:val="en-ZA"/>
        </w:rPr>
      </w:pPr>
      <w:r w:rsidRPr="002117A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C23D0" w:rsidRPr="002117AF" w:rsidRDefault="007C23D0" w:rsidP="007C23D0">
      <w:pPr>
        <w:rPr>
          <w:rFonts w:cs="Arial"/>
          <w:b/>
          <w:lang w:val="en-ZA"/>
        </w:rPr>
      </w:pPr>
    </w:p>
    <w:p w:rsidR="007C23D0" w:rsidRPr="002117AF" w:rsidRDefault="007C23D0" w:rsidP="007C23D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C23D0" w:rsidRPr="002117AF" w:rsidRDefault="007C23D0" w:rsidP="007C23D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Date:</w:t>
      </w:r>
      <w:r w:rsidRPr="002117AF">
        <w:rPr>
          <w:rFonts w:cs="Arial"/>
          <w:b/>
          <w:sz w:val="18"/>
          <w:szCs w:val="18"/>
          <w:lang w:val="en-ZA"/>
        </w:rPr>
        <w:tab/>
        <w:t>2</w:t>
      </w:r>
      <w:r w:rsidR="002117AF" w:rsidRPr="002117AF">
        <w:rPr>
          <w:rFonts w:cs="Arial"/>
          <w:b/>
          <w:sz w:val="18"/>
          <w:szCs w:val="18"/>
          <w:lang w:val="en-ZA"/>
        </w:rPr>
        <w:t>4</w:t>
      </w:r>
      <w:r w:rsidRPr="002117AF">
        <w:rPr>
          <w:rFonts w:cs="Arial"/>
          <w:b/>
          <w:sz w:val="18"/>
          <w:szCs w:val="18"/>
          <w:lang w:val="en-ZA"/>
        </w:rPr>
        <w:t xml:space="preserve"> April 2014</w:t>
      </w:r>
    </w:p>
    <w:p w:rsidR="007C23D0" w:rsidRPr="002117AF" w:rsidRDefault="007C23D0" w:rsidP="007C23D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mallCaps/>
          <w:sz w:val="18"/>
          <w:szCs w:val="18"/>
          <w:lang w:val="en-ZA"/>
        </w:rPr>
        <w:t>Subject:</w:t>
      </w:r>
      <w:r w:rsidRPr="002117AF">
        <w:rPr>
          <w:rFonts w:cs="Arial"/>
          <w:b/>
          <w:sz w:val="18"/>
          <w:szCs w:val="18"/>
          <w:lang w:val="en-ZA"/>
        </w:rPr>
        <w:t xml:space="preserve">   </w:t>
      </w:r>
      <w:r w:rsidRPr="002117AF">
        <w:rPr>
          <w:rFonts w:cs="Arial"/>
          <w:sz w:val="18"/>
          <w:szCs w:val="18"/>
          <w:lang w:val="en-ZA"/>
        </w:rPr>
        <w:t>New Financial Instrument Listing</w:t>
      </w:r>
      <w:r w:rsidRPr="002117AF">
        <w:rPr>
          <w:rFonts w:cs="Arial"/>
          <w:sz w:val="18"/>
          <w:szCs w:val="18"/>
          <w:lang w:val="en-ZA"/>
        </w:rPr>
        <w:tab/>
      </w:r>
    </w:p>
    <w:p w:rsidR="007C23D0" w:rsidRPr="002117AF" w:rsidRDefault="007C23D0" w:rsidP="007C23D0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117AF">
        <w:rPr>
          <w:rFonts w:cs="Arial"/>
          <w:b/>
          <w:i/>
          <w:sz w:val="18"/>
          <w:szCs w:val="18"/>
          <w:lang w:val="en-ZA"/>
        </w:rPr>
        <w:t>(HYPROP INVESTMENTS LIMITED –“HILC12”)</w:t>
      </w:r>
    </w:p>
    <w:p w:rsidR="007C23D0" w:rsidRPr="002117AF" w:rsidRDefault="007C23D0" w:rsidP="007C23D0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C23D0" w:rsidRPr="002117AF" w:rsidRDefault="007C23D0" w:rsidP="007C23D0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117AF">
        <w:rPr>
          <w:rFonts w:cs="Arial"/>
          <w:sz w:val="18"/>
          <w:szCs w:val="18"/>
          <w:lang w:val="en-ZA"/>
        </w:rPr>
        <w:t xml:space="preserve"> </w:t>
      </w:r>
      <w:r w:rsidRPr="002117AF">
        <w:rPr>
          <w:rFonts w:cs="Arial"/>
          <w:b/>
          <w:sz w:val="18"/>
          <w:szCs w:val="18"/>
          <w:lang w:val="en-ZA"/>
        </w:rPr>
        <w:t>HYPROP INVESTMENTS LIMITED</w:t>
      </w:r>
      <w:r w:rsidRPr="002117AF">
        <w:rPr>
          <w:rFonts w:cs="Arial"/>
          <w:sz w:val="18"/>
          <w:szCs w:val="18"/>
          <w:lang w:val="en-ZA"/>
        </w:rPr>
        <w:t xml:space="preserve"> on Interest Rate Market with effect from 25 April 2014 under its Domestic Medium Term Note Programme </w:t>
      </w:r>
      <w:r w:rsidRPr="002117AF">
        <w:rPr>
          <w:rFonts w:cs="Arial"/>
          <w:bCs/>
          <w:sz w:val="18"/>
          <w:szCs w:val="18"/>
          <w:lang w:val="en-ZA"/>
        </w:rPr>
        <w:t>dated 19 June 2012</w:t>
      </w:r>
      <w:r w:rsidRPr="002117AF">
        <w:rPr>
          <w:rFonts w:cs="Arial"/>
          <w:sz w:val="18"/>
          <w:szCs w:val="18"/>
          <w:lang w:val="en-ZA"/>
        </w:rPr>
        <w:t>.</w:t>
      </w:r>
    </w:p>
    <w:p w:rsidR="007C23D0" w:rsidRPr="002117AF" w:rsidRDefault="007C23D0" w:rsidP="007C23D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 xml:space="preserve">INSTRUMENT TYPE: 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b/>
          <w:sz w:val="18"/>
          <w:szCs w:val="18"/>
          <w:lang w:val="en-ZA"/>
        </w:rPr>
        <w:tab/>
        <w:t xml:space="preserve">            FIXED RATE NOTE</w:t>
      </w:r>
    </w:p>
    <w:p w:rsidR="007C23D0" w:rsidRPr="002117AF" w:rsidRDefault="007C23D0" w:rsidP="007C23D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Authorised Programme size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R 5,000,000,000.00</w:t>
      </w:r>
    </w:p>
    <w:p w:rsidR="007C23D0" w:rsidRPr="002117AF" w:rsidRDefault="007C23D0" w:rsidP="007C23D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Total Notes Outstanding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R 2</w:t>
      </w:r>
      <w:r w:rsidR="002117AF" w:rsidRPr="002117AF">
        <w:rPr>
          <w:rFonts w:cs="Arial"/>
          <w:sz w:val="18"/>
          <w:szCs w:val="18"/>
          <w:lang w:val="en-ZA"/>
        </w:rPr>
        <w:t>,297,000,000.00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Bond Code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HILC12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bCs/>
          <w:sz w:val="18"/>
          <w:szCs w:val="18"/>
          <w:lang w:val="en-ZA"/>
        </w:rPr>
        <w:t>Nominal Issued</w:t>
      </w:r>
      <w:r w:rsidRPr="002117AF">
        <w:rPr>
          <w:rFonts w:cs="Arial"/>
          <w:sz w:val="18"/>
          <w:szCs w:val="18"/>
          <w:lang w:val="en-ZA"/>
        </w:rPr>
        <w:tab/>
        <w:t>R 4</w:t>
      </w:r>
      <w:r w:rsidR="002117AF" w:rsidRPr="002117AF">
        <w:rPr>
          <w:rFonts w:cs="Arial"/>
          <w:sz w:val="18"/>
          <w:szCs w:val="18"/>
          <w:lang w:val="en-ZA"/>
        </w:rPr>
        <w:t>99,000,000.00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bCs/>
          <w:sz w:val="18"/>
          <w:szCs w:val="18"/>
          <w:lang w:val="en-ZA"/>
        </w:rPr>
        <w:t>Issue Price</w:t>
      </w:r>
      <w:r w:rsidRPr="002117AF">
        <w:rPr>
          <w:rFonts w:cs="Arial"/>
          <w:sz w:val="18"/>
          <w:szCs w:val="18"/>
          <w:lang w:val="en-ZA"/>
        </w:rPr>
        <w:tab/>
        <w:t>100%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Coupon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="002117AF" w:rsidRPr="002117AF">
        <w:rPr>
          <w:rFonts w:cs="Arial"/>
          <w:sz w:val="18"/>
          <w:szCs w:val="18"/>
          <w:lang w:val="en-ZA"/>
        </w:rPr>
        <w:t>5.995%</w:t>
      </w:r>
      <w:r w:rsidRPr="002117AF">
        <w:rPr>
          <w:rFonts w:cs="Arial"/>
          <w:sz w:val="18"/>
          <w:szCs w:val="18"/>
          <w:lang w:val="en-ZA"/>
        </w:rPr>
        <w:t xml:space="preserve"> 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Coupon Indicator</w:t>
      </w:r>
      <w:r w:rsidRPr="002117AF">
        <w:rPr>
          <w:rFonts w:cs="Arial"/>
          <w:sz w:val="18"/>
          <w:szCs w:val="18"/>
          <w:lang w:val="en-ZA"/>
        </w:rPr>
        <w:tab/>
        <w:t>Fixed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Trade Type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Price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Maturity Date</w:t>
      </w:r>
      <w:r w:rsidRPr="002117AF">
        <w:rPr>
          <w:rFonts w:cs="Arial"/>
          <w:sz w:val="18"/>
          <w:szCs w:val="18"/>
          <w:lang w:val="en-ZA"/>
        </w:rPr>
        <w:tab/>
        <w:t>28 July 2014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Books Close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18 July 2014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Interest Payment Date(s)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28 July 2014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Last Day to Register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By 17:00 on</w:t>
      </w:r>
      <w:r w:rsidRPr="002117AF">
        <w:rPr>
          <w:rFonts w:cs="Arial"/>
          <w:b/>
          <w:sz w:val="18"/>
          <w:szCs w:val="18"/>
          <w:lang w:val="en-ZA"/>
        </w:rPr>
        <w:t xml:space="preserve"> </w:t>
      </w:r>
      <w:r w:rsidRPr="002117AF">
        <w:rPr>
          <w:rFonts w:cs="Arial"/>
          <w:sz w:val="18"/>
          <w:szCs w:val="18"/>
          <w:lang w:val="en-ZA"/>
        </w:rPr>
        <w:t>17 July 2014</w:t>
      </w:r>
    </w:p>
    <w:p w:rsidR="007C23D0" w:rsidRPr="002117AF" w:rsidRDefault="007C23D0" w:rsidP="007C23D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117AF">
        <w:rPr>
          <w:rFonts w:cs="Arial"/>
          <w:b/>
          <w:sz w:val="18"/>
          <w:szCs w:val="18"/>
          <w:lang w:val="en-ZA"/>
        </w:rPr>
        <w:t>Issue Date</w:t>
      </w:r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25 April 2014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117AF">
        <w:rPr>
          <w:b/>
          <w:sz w:val="18"/>
          <w:szCs w:val="18"/>
          <w:lang w:val="en-ZA"/>
        </w:rPr>
        <w:t>Date Convention</w:t>
      </w:r>
      <w:r w:rsidRPr="002117AF">
        <w:rPr>
          <w:b/>
          <w:sz w:val="18"/>
          <w:szCs w:val="18"/>
          <w:lang w:val="en-ZA"/>
        </w:rPr>
        <w:tab/>
      </w:r>
      <w:r w:rsidRPr="002117AF">
        <w:rPr>
          <w:sz w:val="18"/>
          <w:szCs w:val="18"/>
          <w:lang w:val="en-ZA"/>
        </w:rPr>
        <w:t>Following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117AF">
        <w:rPr>
          <w:b/>
          <w:sz w:val="18"/>
          <w:szCs w:val="18"/>
          <w:lang w:val="en-ZA"/>
        </w:rPr>
        <w:t>Interest Commencement Date</w:t>
      </w:r>
      <w:r w:rsidRPr="002117AF">
        <w:rPr>
          <w:sz w:val="18"/>
          <w:szCs w:val="18"/>
          <w:lang w:val="en-ZA"/>
        </w:rPr>
        <w:tab/>
        <w:t>25 April 2014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117AF">
        <w:rPr>
          <w:b/>
          <w:sz w:val="18"/>
          <w:szCs w:val="18"/>
          <w:lang w:val="en-ZA"/>
        </w:rPr>
        <w:t>First Interest Payment Date</w:t>
      </w:r>
      <w:r w:rsidRPr="002117AF">
        <w:rPr>
          <w:b/>
          <w:sz w:val="18"/>
          <w:szCs w:val="18"/>
          <w:lang w:val="en-ZA"/>
        </w:rPr>
        <w:tab/>
      </w:r>
      <w:r w:rsidRPr="002117AF">
        <w:rPr>
          <w:sz w:val="18"/>
          <w:szCs w:val="18"/>
          <w:lang w:val="en-ZA"/>
        </w:rPr>
        <w:t>28 July 2014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117A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117AF">
        <w:rPr>
          <w:rFonts w:cs="Arial"/>
          <w:b/>
          <w:sz w:val="18"/>
          <w:szCs w:val="18"/>
          <w:lang w:val="en-ZA"/>
        </w:rPr>
        <w:tab/>
      </w:r>
      <w:r w:rsidRPr="002117AF">
        <w:rPr>
          <w:rFonts w:cs="Arial"/>
          <w:sz w:val="18"/>
          <w:szCs w:val="18"/>
          <w:lang w:val="en-ZA"/>
        </w:rPr>
        <w:t>ZAG000115494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Additional Information</w:t>
      </w:r>
      <w:r w:rsidRPr="002117AF">
        <w:rPr>
          <w:rFonts w:cs="Arial"/>
          <w:sz w:val="18"/>
          <w:szCs w:val="18"/>
          <w:lang w:val="en-ZA"/>
        </w:rPr>
        <w:tab/>
        <w:t>Senior Unsecured Notes</w:t>
      </w:r>
    </w:p>
    <w:p w:rsidR="007C23D0" w:rsidRPr="002117AF" w:rsidRDefault="007C23D0" w:rsidP="007C23D0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2117AF">
        <w:rPr>
          <w:rFonts w:cs="Arial"/>
          <w:i/>
          <w:sz w:val="18"/>
          <w:szCs w:val="18"/>
          <w:lang w:val="en-ZA"/>
        </w:rPr>
        <w:t>.</w:t>
      </w:r>
    </w:p>
    <w:p w:rsidR="007C23D0" w:rsidRPr="002117AF" w:rsidRDefault="007C23D0" w:rsidP="007C23D0">
      <w:pPr>
        <w:spacing w:line="288" w:lineRule="auto"/>
        <w:ind w:left="3544" w:right="29" w:hanging="3544"/>
        <w:jc w:val="both"/>
        <w:rPr>
          <w:lang w:val="en-ZA"/>
        </w:rPr>
      </w:pPr>
    </w:p>
    <w:p w:rsidR="007C23D0" w:rsidRPr="002117AF" w:rsidRDefault="007C23D0" w:rsidP="007C23D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117AF">
        <w:rPr>
          <w:rFonts w:cs="Arial"/>
          <w:b/>
          <w:sz w:val="18"/>
          <w:szCs w:val="18"/>
          <w:lang w:val="en-ZA"/>
        </w:rPr>
        <w:t xml:space="preserve"> </w:t>
      </w:r>
      <w:r w:rsidRPr="002117AF">
        <w:rPr>
          <w:rFonts w:cs="Arial"/>
          <w:sz w:val="18"/>
          <w:szCs w:val="18"/>
          <w:lang w:val="en-ZA"/>
        </w:rPr>
        <w:t>Note issue please contact:</w:t>
      </w:r>
    </w:p>
    <w:p w:rsidR="007C23D0" w:rsidRPr="002117AF" w:rsidRDefault="007C23D0" w:rsidP="007C23D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C23D0" w:rsidRPr="002117AF" w:rsidRDefault="007C23D0" w:rsidP="007C23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 xml:space="preserve">Cynthia </w:t>
      </w:r>
      <w:proofErr w:type="spellStart"/>
      <w:r w:rsidRPr="002117AF">
        <w:rPr>
          <w:rFonts w:cs="Arial"/>
          <w:sz w:val="18"/>
          <w:szCs w:val="18"/>
          <w:lang w:val="en-ZA"/>
        </w:rPr>
        <w:t>Heyneke</w:t>
      </w:r>
      <w:proofErr w:type="spellEnd"/>
      <w:r w:rsidRPr="002117AF">
        <w:rPr>
          <w:rFonts w:cs="Arial"/>
          <w:sz w:val="18"/>
          <w:szCs w:val="18"/>
          <w:lang w:val="en-ZA"/>
        </w:rPr>
        <w:tab/>
        <w:t>Standard Bank</w:t>
      </w:r>
      <w:r w:rsidRPr="002117AF">
        <w:rPr>
          <w:rFonts w:cs="Arial"/>
          <w:sz w:val="18"/>
          <w:szCs w:val="18"/>
          <w:lang w:val="en-ZA"/>
        </w:rPr>
        <w:tab/>
        <w:t>+27 11 7217211</w:t>
      </w:r>
    </w:p>
    <w:p w:rsidR="007C23D0" w:rsidRPr="002117AF" w:rsidRDefault="007C23D0" w:rsidP="007C23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Brendan Povey</w:t>
      </w:r>
      <w:r w:rsidRPr="002117AF">
        <w:rPr>
          <w:rFonts w:cs="Arial"/>
          <w:sz w:val="18"/>
          <w:szCs w:val="18"/>
          <w:lang w:val="en-ZA"/>
        </w:rPr>
        <w:tab/>
        <w:t>JSE</w:t>
      </w:r>
      <w:r w:rsidRPr="002117AF">
        <w:rPr>
          <w:rFonts w:cs="Arial"/>
          <w:sz w:val="18"/>
          <w:szCs w:val="18"/>
          <w:lang w:val="en-ZA"/>
        </w:rPr>
        <w:tab/>
        <w:t>+27 11 5207982</w:t>
      </w:r>
    </w:p>
    <w:p w:rsidR="007C23D0" w:rsidRPr="002117AF" w:rsidRDefault="007C23D0" w:rsidP="007C23D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Mari Vink</w:t>
      </w:r>
      <w:r w:rsidRPr="002117AF">
        <w:rPr>
          <w:rFonts w:cs="Arial"/>
          <w:sz w:val="18"/>
          <w:szCs w:val="18"/>
          <w:lang w:val="en-ZA"/>
        </w:rPr>
        <w:tab/>
        <w:t>JSE</w:t>
      </w:r>
      <w:r w:rsidRPr="002117AF">
        <w:rPr>
          <w:rFonts w:cs="Arial"/>
          <w:sz w:val="18"/>
          <w:szCs w:val="18"/>
          <w:lang w:val="en-ZA"/>
        </w:rPr>
        <w:tab/>
        <w:t>+27 11 5207154</w:t>
      </w:r>
    </w:p>
    <w:p w:rsidR="007C23D0" w:rsidRPr="002117AF" w:rsidRDefault="007C23D0" w:rsidP="007C23D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2117AF">
        <w:rPr>
          <w:rFonts w:cs="Arial"/>
          <w:sz w:val="18"/>
          <w:szCs w:val="18"/>
          <w:lang w:val="en-ZA"/>
        </w:rPr>
        <w:t>Diboko Ledwaba</w:t>
      </w:r>
      <w:r w:rsidRPr="002117AF">
        <w:rPr>
          <w:rFonts w:cs="Arial"/>
          <w:sz w:val="18"/>
          <w:szCs w:val="18"/>
          <w:lang w:val="en-ZA"/>
        </w:rPr>
        <w:tab/>
        <w:t>JSE</w:t>
      </w:r>
      <w:r w:rsidRPr="002117AF">
        <w:rPr>
          <w:rFonts w:cs="Arial"/>
          <w:sz w:val="18"/>
          <w:szCs w:val="18"/>
          <w:lang w:val="en-ZA"/>
        </w:rPr>
        <w:tab/>
        <w:t>+27 11 5207222</w:t>
      </w:r>
    </w:p>
    <w:p w:rsidR="007C23D0" w:rsidRPr="00A9492E" w:rsidRDefault="007C23D0" w:rsidP="007C23D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C23D0" w:rsidRPr="005005DC" w:rsidRDefault="007C23D0" w:rsidP="007C23D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684C3E" w:rsidRDefault="00085030" w:rsidP="0027661D">
      <w:pPr>
        <w:rPr>
          <w:rFonts w:asciiTheme="minorHAnsi" w:hAnsiTheme="minorHAnsi"/>
        </w:rPr>
      </w:pPr>
    </w:p>
    <w:sectPr w:rsidR="00085030" w:rsidRPr="00684C3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7A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23D0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F603600-03A6-47DD-86BA-F7D7AE478C8E}"/>
</file>

<file path=customXml/itemProps2.xml><?xml version="1.0" encoding="utf-8"?>
<ds:datastoreItem xmlns:ds="http://schemas.openxmlformats.org/officeDocument/2006/customXml" ds:itemID="{646D2D93-FEB5-4777-8B87-9B357487A2F7}"/>
</file>

<file path=customXml/itemProps3.xml><?xml version="1.0" encoding="utf-8"?>
<ds:datastoreItem xmlns:ds="http://schemas.openxmlformats.org/officeDocument/2006/customXml" ds:itemID="{ED6EC556-E9AE-49F5-8DAF-29F7309AA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HILC12 - 25 April 2014 (2)</dc:title>
  <dc:creator>Johannesburg Stock Exchange</dc:creator>
  <cp:lastModifiedBy>JSEUser</cp:lastModifiedBy>
  <cp:revision>2</cp:revision>
  <cp:lastPrinted>2012-01-03T09:35:00Z</cp:lastPrinted>
  <dcterms:created xsi:type="dcterms:W3CDTF">2014-04-24T10:20:00Z</dcterms:created>
  <dcterms:modified xsi:type="dcterms:W3CDTF">2014-04-24T10:20:00Z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